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C04E5A" w14:paraId="2744E6CF" wp14:textId="3C91BA54">
      <w:pPr>
        <w:jc w:val="both"/>
      </w:pPr>
      <w:r w:rsidRPr="7AC04E5A" w:rsidR="64607F09">
        <w:rPr>
          <w:rFonts w:ascii="Arial" w:hAnsi="Arial" w:eastAsia="Arial" w:cs="Arial"/>
          <w:b w:val="1"/>
          <w:bCs w:val="1"/>
          <w:noProof w:val="0"/>
          <w:color w:val="000000" w:themeColor="text1" w:themeTint="FF" w:themeShade="FF"/>
          <w:sz w:val="22"/>
          <w:szCs w:val="22"/>
          <w:lang w:val="en-US"/>
        </w:rPr>
        <w:t xml:space="preserve">STAY WARM, STAY WELL  </w:t>
      </w:r>
    </w:p>
    <w:p xmlns:wp14="http://schemas.microsoft.com/office/word/2010/wordml" w:rsidP="7AC04E5A" w14:paraId="2E052447" wp14:textId="7F6F0CC5">
      <w:pPr>
        <w:jc w:val="both"/>
      </w:pPr>
      <w:r w:rsidRPr="7AC04E5A" w:rsidR="64607F09">
        <w:rPr>
          <w:rFonts w:ascii="Arial" w:hAnsi="Arial" w:eastAsia="Arial" w:cs="Arial"/>
          <w:b w:val="1"/>
          <w:bCs w:val="1"/>
          <w:noProof w:val="0"/>
          <w:color w:val="000000" w:themeColor="text1" w:themeTint="FF" w:themeShade="FF"/>
          <w:sz w:val="22"/>
          <w:szCs w:val="22"/>
          <w:u w:val="single"/>
          <w:lang w:val="en-US"/>
        </w:rPr>
        <w:t>FREE</w:t>
      </w:r>
      <w:r w:rsidRPr="7AC04E5A" w:rsidR="64607F09">
        <w:rPr>
          <w:rFonts w:ascii="Arial" w:hAnsi="Arial" w:eastAsia="Arial" w:cs="Arial"/>
          <w:b w:val="1"/>
          <w:bCs w:val="1"/>
          <w:noProof w:val="0"/>
          <w:color w:val="000000" w:themeColor="text1" w:themeTint="FF" w:themeShade="FF"/>
          <w:sz w:val="22"/>
          <w:szCs w:val="22"/>
          <w:lang w:val="en-US"/>
        </w:rPr>
        <w:t xml:space="preserve"> TRAINING FOR FRONT LINE STAFF </w:t>
      </w:r>
    </w:p>
    <w:p xmlns:wp14="http://schemas.microsoft.com/office/word/2010/wordml" w:rsidP="7AC04E5A" w14:paraId="45D105F9" wp14:textId="7A402F27">
      <w:pPr>
        <w:jc w:val="both"/>
      </w:pPr>
      <w:r w:rsidRPr="7AC04E5A" w:rsidR="64607F09">
        <w:rPr>
          <w:rFonts w:ascii="Arial" w:hAnsi="Arial" w:eastAsia="Arial" w:cs="Arial"/>
          <w:noProof w:val="0"/>
          <w:color w:val="000000" w:themeColor="text1" w:themeTint="FF" w:themeShade="FF"/>
          <w:sz w:val="22"/>
          <w:szCs w:val="22"/>
          <w:lang w:val="en-US"/>
        </w:rPr>
        <w:t xml:space="preserve"> </w:t>
      </w:r>
    </w:p>
    <w:p xmlns:wp14="http://schemas.microsoft.com/office/word/2010/wordml" w:rsidP="7AC04E5A" w14:paraId="611A7C8F" wp14:textId="6AC81E8B">
      <w:pPr>
        <w:jc w:val="both"/>
      </w:pPr>
      <w:r w:rsidRPr="7AC04E5A" w:rsidR="64607F09">
        <w:rPr>
          <w:rFonts w:ascii="Arial" w:hAnsi="Arial" w:eastAsia="Arial" w:cs="Arial"/>
          <w:noProof w:val="0"/>
          <w:color w:val="000000" w:themeColor="text1" w:themeTint="FF" w:themeShade="FF"/>
          <w:sz w:val="22"/>
          <w:szCs w:val="22"/>
          <w:lang w:val="en-US"/>
        </w:rPr>
        <w:t xml:space="preserve">Fuel poverty is a major problem in Scotland. More than one in four people can’t afford to heat their homes to an adequate level. For those living in fuel poverty, the consequences are ill health, discomfort and debt.  This often means choosing between heating and eating. </w:t>
      </w:r>
    </w:p>
    <w:p xmlns:wp14="http://schemas.microsoft.com/office/word/2010/wordml" w:rsidP="7AC04E5A" w14:paraId="60CE4B43" wp14:textId="1F25F586">
      <w:pPr>
        <w:jc w:val="both"/>
      </w:pPr>
      <w:r w:rsidRPr="7AC04E5A" w:rsidR="64607F09">
        <w:rPr>
          <w:rFonts w:ascii="Arial" w:hAnsi="Arial" w:eastAsia="Arial" w:cs="Arial"/>
          <w:noProof w:val="0"/>
          <w:color w:val="000000" w:themeColor="text1" w:themeTint="FF" w:themeShade="FF"/>
          <w:sz w:val="22"/>
          <w:szCs w:val="22"/>
          <w:lang w:val="en-US"/>
        </w:rPr>
        <w:t xml:space="preserve"> </w:t>
      </w:r>
    </w:p>
    <w:p xmlns:wp14="http://schemas.microsoft.com/office/word/2010/wordml" w:rsidP="7AC04E5A" w14:paraId="5EC2793F" wp14:textId="2410FC2C">
      <w:pPr>
        <w:jc w:val="both"/>
      </w:pPr>
      <w:r w:rsidRPr="7AC04E5A" w:rsidR="64607F09">
        <w:rPr>
          <w:rFonts w:ascii="Arial" w:hAnsi="Arial" w:eastAsia="Arial" w:cs="Arial"/>
          <w:noProof w:val="0"/>
          <w:color w:val="000000" w:themeColor="text1" w:themeTint="FF" w:themeShade="FF"/>
          <w:sz w:val="22"/>
          <w:szCs w:val="22"/>
          <w:lang w:val="en-US"/>
        </w:rPr>
        <w:t>Energy Action Scotland (EAS) campaigns for an end to fuel poverty and works to turn cold, damp houses into warm, dry homes. EAS has recently secured funding from OVO,</w:t>
      </w:r>
      <w:r w:rsidRPr="7AC04E5A" w:rsidR="64607F09">
        <w:rPr>
          <w:rFonts w:ascii="Times New Roman" w:hAnsi="Times New Roman" w:eastAsia="Times New Roman" w:cs="Times New Roman"/>
          <w:b w:val="1"/>
          <w:bCs w:val="1"/>
          <w:noProof w:val="0"/>
          <w:color w:val="002F80"/>
          <w:sz w:val="20"/>
          <w:szCs w:val="20"/>
          <w:lang w:val="en-US"/>
        </w:rPr>
        <w:t xml:space="preserve"> </w:t>
      </w:r>
      <w:r w:rsidRPr="7AC04E5A" w:rsidR="64607F09">
        <w:rPr>
          <w:rFonts w:ascii="Arial" w:hAnsi="Arial" w:eastAsia="Arial" w:cs="Arial"/>
          <w:noProof w:val="0"/>
          <w:color w:val="000000" w:themeColor="text1" w:themeTint="FF" w:themeShade="FF"/>
          <w:sz w:val="22"/>
          <w:szCs w:val="22"/>
          <w:lang w:val="en-US"/>
        </w:rPr>
        <w:t xml:space="preserve">to provide training, free of charge, to front line staff responsible for looking after the health, wellbeing, and social welfare of vulnerable people. This energy efficiency training will enable a range of organisations to provide appropriate and effective advice and information to clients, helping them to obtain all the help and support that’s available. </w:t>
      </w:r>
    </w:p>
    <w:p xmlns:wp14="http://schemas.microsoft.com/office/word/2010/wordml" w:rsidP="7AC04E5A" w14:paraId="1B9C09D2" wp14:textId="095DF3C4">
      <w:pPr>
        <w:jc w:val="both"/>
      </w:pPr>
      <w:r w:rsidRPr="7AC04E5A" w:rsidR="64607F09">
        <w:rPr>
          <w:rFonts w:ascii="Arial" w:hAnsi="Arial" w:eastAsia="Arial" w:cs="Arial"/>
          <w:noProof w:val="0"/>
          <w:color w:val="000000" w:themeColor="text1" w:themeTint="FF" w:themeShade="FF"/>
          <w:sz w:val="22"/>
          <w:szCs w:val="22"/>
          <w:lang w:val="en-US"/>
        </w:rPr>
        <w:t xml:space="preserve"> </w:t>
      </w:r>
    </w:p>
    <w:p xmlns:wp14="http://schemas.microsoft.com/office/word/2010/wordml" w:rsidP="7AC04E5A" w14:paraId="6F0D4756" wp14:textId="41EBD576">
      <w:pPr>
        <w:jc w:val="both"/>
      </w:pPr>
      <w:r w:rsidRPr="7AC04E5A" w:rsidR="64607F09">
        <w:rPr>
          <w:rFonts w:ascii="Arial" w:hAnsi="Arial" w:eastAsia="Arial" w:cs="Arial"/>
          <w:noProof w:val="0"/>
          <w:color w:val="000000" w:themeColor="text1" w:themeTint="FF" w:themeShade="FF"/>
          <w:sz w:val="22"/>
          <w:szCs w:val="22"/>
          <w:lang w:val="en-US"/>
        </w:rPr>
        <w:t xml:space="preserve">The following free training is available: </w:t>
      </w:r>
    </w:p>
    <w:p xmlns:wp14="http://schemas.microsoft.com/office/word/2010/wordml" w:rsidP="7AC04E5A" w14:paraId="5B6DDFF9" wp14:textId="70F8C39F">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2"/>
          <w:szCs w:val="22"/>
          <w:lang w:val="en-US"/>
        </w:rPr>
      </w:pPr>
      <w:r w:rsidRPr="7AC04E5A" w:rsidR="64607F09">
        <w:rPr>
          <w:rFonts w:ascii="Arial" w:hAnsi="Arial" w:eastAsia="Arial" w:cs="Arial"/>
          <w:b w:val="1"/>
          <w:bCs w:val="1"/>
          <w:noProof w:val="0"/>
          <w:color w:val="000000" w:themeColor="text1" w:themeTint="FF" w:themeShade="FF"/>
          <w:sz w:val="22"/>
          <w:szCs w:val="22"/>
          <w:lang w:val="en-US"/>
        </w:rPr>
        <w:t xml:space="preserve">One day fuel poverty/energy efficiency training </w:t>
      </w:r>
      <w:r>
        <w:br/>
      </w:r>
      <w:r w:rsidRPr="7AC04E5A" w:rsidR="64607F09">
        <w:rPr>
          <w:rFonts w:ascii="Arial" w:hAnsi="Arial" w:eastAsia="Arial" w:cs="Arial"/>
          <w:b w:val="1"/>
          <w:bCs w:val="1"/>
          <w:noProof w:val="0"/>
          <w:color w:val="000000" w:themeColor="text1" w:themeTint="FF" w:themeShade="FF"/>
          <w:sz w:val="22"/>
          <w:szCs w:val="22"/>
          <w:lang w:val="en-US"/>
        </w:rPr>
        <w:t xml:space="preserve"> </w:t>
      </w:r>
      <w:r>
        <w:br/>
      </w:r>
      <w:r w:rsidRPr="7AC04E5A" w:rsidR="64607F09">
        <w:rPr>
          <w:rFonts w:ascii="Arial" w:hAnsi="Arial" w:eastAsia="Arial" w:cs="Arial"/>
          <w:b w:val="1"/>
          <w:bCs w:val="1"/>
          <w:noProof w:val="0"/>
          <w:color w:val="000000" w:themeColor="text1" w:themeTint="FF" w:themeShade="FF"/>
          <w:sz w:val="22"/>
          <w:szCs w:val="22"/>
          <w:lang w:val="en-US"/>
        </w:rPr>
        <w:t xml:space="preserve">We are delivering this course online utilising Microsoft Teams. Places are available on a first come, first served basis. The course will cover: </w:t>
      </w:r>
    </w:p>
    <w:p xmlns:wp14="http://schemas.microsoft.com/office/word/2010/wordml" w:rsidP="7AC04E5A" w14:paraId="503A9E78" wp14:textId="5E64C696">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Introduction to EAS and the Stay Warm, Stay Well project </w:t>
      </w:r>
    </w:p>
    <w:p xmlns:wp14="http://schemas.microsoft.com/office/word/2010/wordml" w:rsidP="7AC04E5A" w14:paraId="1275E925" wp14:textId="573ECED4">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Fuel poverty– causes and effects </w:t>
      </w:r>
    </w:p>
    <w:p xmlns:wp14="http://schemas.microsoft.com/office/word/2010/wordml" w:rsidP="7AC04E5A" w14:paraId="63CB93DB" wp14:textId="1AF102E6">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Cold damp homes and health impacts </w:t>
      </w:r>
    </w:p>
    <w:p xmlns:wp14="http://schemas.microsoft.com/office/word/2010/wordml" w:rsidP="7AC04E5A" w14:paraId="0AC2FB03" wp14:textId="0B3EAF27">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Condensation dampness </w:t>
      </w:r>
    </w:p>
    <w:p xmlns:wp14="http://schemas.microsoft.com/office/word/2010/wordml" w:rsidP="7AC04E5A" w14:paraId="55AB87BE" wp14:textId="03461A6E">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Energy efficiency </w:t>
      </w:r>
    </w:p>
    <w:p xmlns:wp14="http://schemas.microsoft.com/office/word/2010/wordml" w:rsidP="7AC04E5A" w14:paraId="3BAFA8C3" wp14:textId="1E3AAC23">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Heat loss in the home </w:t>
      </w:r>
    </w:p>
    <w:p xmlns:wp14="http://schemas.microsoft.com/office/word/2010/wordml" w:rsidP="7AC04E5A" w14:paraId="3CFBEA74" wp14:textId="2A28ABC1">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Paying for fuel and fuel debt issues </w:t>
      </w:r>
    </w:p>
    <w:p xmlns:wp14="http://schemas.microsoft.com/office/word/2010/wordml" w:rsidP="7AC04E5A" w14:paraId="7E91AF4F" wp14:textId="35C63665">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Sourcing help and effective signposting </w:t>
      </w:r>
    </w:p>
    <w:p xmlns:wp14="http://schemas.microsoft.com/office/word/2010/wordml" w:rsidP="7AC04E5A" w14:paraId="7A85FCE2" wp14:textId="57875AF2">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4"/>
          <w:szCs w:val="24"/>
          <w:lang w:val="en-US"/>
        </w:rPr>
      </w:pPr>
      <w:r w:rsidRPr="7AC04E5A" w:rsidR="64607F09">
        <w:rPr>
          <w:rFonts w:ascii="Arial" w:hAnsi="Arial" w:eastAsia="Arial" w:cs="Arial"/>
          <w:noProof w:val="0"/>
          <w:color w:val="000000" w:themeColor="text1" w:themeTint="FF" w:themeShade="FF"/>
          <w:sz w:val="24"/>
          <w:szCs w:val="24"/>
          <w:lang w:val="en-US"/>
        </w:rPr>
        <w:t xml:space="preserve">Tariffs and switching </w:t>
      </w:r>
    </w:p>
    <w:p xmlns:wp14="http://schemas.microsoft.com/office/word/2010/wordml" w:rsidP="7AC04E5A" w14:paraId="7C2A4BEB" wp14:textId="3BF87198">
      <w:pPr>
        <w:jc w:val="both"/>
      </w:pPr>
      <w:r w:rsidRPr="7AC04E5A" w:rsidR="64607F09">
        <w:rPr>
          <w:rFonts w:ascii="Arial" w:hAnsi="Arial" w:eastAsia="Arial" w:cs="Arial"/>
          <w:noProof w:val="0"/>
          <w:color w:val="000000" w:themeColor="text1" w:themeTint="FF" w:themeShade="FF"/>
          <w:sz w:val="22"/>
          <w:szCs w:val="22"/>
          <w:lang w:val="en-US"/>
        </w:rPr>
        <w:t xml:space="preserve"> </w:t>
      </w:r>
    </w:p>
    <w:p xmlns:wp14="http://schemas.microsoft.com/office/word/2010/wordml" w:rsidP="7AC04E5A" w14:paraId="74BEF7E8" wp14:textId="51BC3190">
      <w:pPr>
        <w:jc w:val="both"/>
      </w:pPr>
      <w:r w:rsidRPr="7AC04E5A" w:rsidR="64607F09">
        <w:rPr>
          <w:rFonts w:ascii="Arial" w:hAnsi="Arial" w:eastAsia="Arial" w:cs="Arial"/>
          <w:noProof w:val="0"/>
          <w:color w:val="000000" w:themeColor="text1" w:themeTint="FF" w:themeShade="FF"/>
          <w:sz w:val="22"/>
          <w:szCs w:val="22"/>
          <w:lang w:val="en-US"/>
        </w:rPr>
        <w:t xml:space="preserve">This course is being delivered in two parts. Participants </w:t>
      </w:r>
      <w:r w:rsidRPr="7AC04E5A" w:rsidR="64607F09">
        <w:rPr>
          <w:rFonts w:ascii="Arial" w:hAnsi="Arial" w:eastAsia="Arial" w:cs="Arial"/>
          <w:noProof w:val="0"/>
          <w:color w:val="000000" w:themeColor="text1" w:themeTint="FF" w:themeShade="FF"/>
          <w:sz w:val="22"/>
          <w:szCs w:val="22"/>
          <w:u w:val="single"/>
          <w:lang w:val="en-US"/>
        </w:rPr>
        <w:t>must attend both sessions</w:t>
      </w:r>
      <w:r w:rsidRPr="7AC04E5A" w:rsidR="64607F09">
        <w:rPr>
          <w:rFonts w:ascii="Arial" w:hAnsi="Arial" w:eastAsia="Arial" w:cs="Arial"/>
          <w:noProof w:val="0"/>
          <w:color w:val="000000" w:themeColor="text1" w:themeTint="FF" w:themeShade="FF"/>
          <w:sz w:val="22"/>
          <w:szCs w:val="22"/>
          <w:lang w:val="en-US"/>
        </w:rPr>
        <w:t xml:space="preserve"> to be eligible to receive a certificate for Continued Personal Development (CPD) and be eligible for the Energy Awareness, City &amp; Guilds (Level 3) training - see below. </w:t>
      </w:r>
    </w:p>
    <w:p xmlns:wp14="http://schemas.microsoft.com/office/word/2010/wordml" w:rsidP="7AC04E5A" w14:paraId="52473AF6" wp14:textId="2754CFAA">
      <w:pPr>
        <w:jc w:val="both"/>
      </w:pPr>
      <w:r w:rsidRPr="7AC04E5A" w:rsidR="64607F09">
        <w:rPr>
          <w:rFonts w:ascii="Arial" w:hAnsi="Arial" w:eastAsia="Arial" w:cs="Arial"/>
          <w:noProof w:val="0"/>
          <w:color w:val="000000" w:themeColor="text1" w:themeTint="FF" w:themeShade="FF"/>
          <w:sz w:val="22"/>
          <w:szCs w:val="22"/>
          <w:lang w:val="en-US"/>
        </w:rPr>
        <w:t xml:space="preserve"> </w:t>
      </w:r>
    </w:p>
    <w:p xmlns:wp14="http://schemas.microsoft.com/office/word/2010/wordml" w:rsidP="7AC04E5A" w14:paraId="20F5E686" wp14:textId="4E6B4D0B">
      <w:pPr>
        <w:pStyle w:val="ListParagraph"/>
        <w:numPr>
          <w:ilvl w:val="0"/>
          <w:numId w:val="1"/>
        </w:numPr>
        <w:tabs>
          <w:tab w:val="left" w:leader="none" w:pos="0"/>
          <w:tab w:val="left" w:leader="none" w:pos="720"/>
        </w:tabs>
        <w:rPr>
          <w:rFonts w:ascii="Arial" w:hAnsi="Arial" w:eastAsia="Arial" w:cs="Arial"/>
          <w:noProof w:val="0"/>
          <w:color w:val="000000" w:themeColor="text1" w:themeTint="FF" w:themeShade="FF"/>
          <w:sz w:val="22"/>
          <w:szCs w:val="22"/>
          <w:lang w:val="en-US"/>
        </w:rPr>
      </w:pPr>
      <w:r w:rsidRPr="7AC04E5A" w:rsidR="64607F09">
        <w:rPr>
          <w:rFonts w:ascii="Arial" w:hAnsi="Arial" w:eastAsia="Arial" w:cs="Arial"/>
          <w:b w:val="1"/>
          <w:bCs w:val="1"/>
          <w:noProof w:val="0"/>
          <w:color w:val="000000" w:themeColor="text1" w:themeTint="FF" w:themeShade="FF"/>
          <w:sz w:val="22"/>
          <w:szCs w:val="22"/>
          <w:lang w:val="en-US"/>
        </w:rPr>
        <w:t xml:space="preserve">One week Energy Awareness, City &amp; Guilds (Level 3) </w:t>
      </w:r>
      <w:r>
        <w:br/>
      </w:r>
      <w:r w:rsidRPr="7AC04E5A" w:rsidR="64607F09">
        <w:rPr>
          <w:rFonts w:ascii="Arial" w:hAnsi="Arial" w:eastAsia="Arial" w:cs="Arial"/>
          <w:b w:val="1"/>
          <w:bCs w:val="1"/>
          <w:noProof w:val="0"/>
          <w:color w:val="000000" w:themeColor="text1" w:themeTint="FF" w:themeShade="FF"/>
          <w:sz w:val="22"/>
          <w:szCs w:val="22"/>
          <w:lang w:val="en-US"/>
        </w:rPr>
        <w:t xml:space="preserve"> </w:t>
      </w:r>
      <w:r>
        <w:br/>
      </w:r>
      <w:r w:rsidRPr="7AC04E5A" w:rsidR="64607F09">
        <w:rPr>
          <w:rFonts w:ascii="Arial" w:hAnsi="Arial" w:eastAsia="Arial" w:cs="Arial"/>
          <w:b w:val="1"/>
          <w:bCs w:val="1"/>
          <w:noProof w:val="0"/>
          <w:color w:val="000000" w:themeColor="text1" w:themeTint="FF" w:themeShade="FF"/>
          <w:sz w:val="22"/>
          <w:szCs w:val="22"/>
          <w:lang w:val="en-US"/>
        </w:rPr>
        <w:t>A limited number of places will be available only to those completing the one-day training.  This will be an e-learning course with an online exam. Successful candidates will receive a City &amp; Guilds Certificate which can be used for Continued Personal Development (CPD) purposes.</w:t>
      </w:r>
      <w:r w:rsidRPr="7AC04E5A" w:rsidR="64607F09">
        <w:rPr>
          <w:rFonts w:ascii="Arial" w:hAnsi="Arial" w:eastAsia="Arial" w:cs="Arial"/>
          <w:noProof w:val="0"/>
          <w:color w:val="000000" w:themeColor="text1" w:themeTint="FF" w:themeShade="FF"/>
          <w:sz w:val="22"/>
          <w:szCs w:val="22"/>
          <w:lang w:val="en-US"/>
        </w:rPr>
        <w:t xml:space="preserve"> </w:t>
      </w:r>
    </w:p>
    <w:p xmlns:wp14="http://schemas.microsoft.com/office/word/2010/wordml" w14:paraId="110BEED5" wp14:textId="554DF504">
      <w:r w:rsidRPr="7AC04E5A" w:rsidR="64607F09">
        <w:rPr>
          <w:rFonts w:ascii="Arial" w:hAnsi="Arial" w:eastAsia="Arial" w:cs="Arial"/>
          <w:noProof w:val="0"/>
          <w:color w:val="000000" w:themeColor="text1" w:themeTint="FF" w:themeShade="FF"/>
          <w:sz w:val="22"/>
          <w:szCs w:val="22"/>
          <w:lang w:val="en-US"/>
        </w:rPr>
        <w:t xml:space="preserve">Do you know someone who is cold at home or who struggles to afford their fuel bills?  If so, this free training can help you to find solutions.   </w:t>
      </w:r>
    </w:p>
    <w:p xmlns:wp14="http://schemas.microsoft.com/office/word/2010/wordml" w14:paraId="6430282D" wp14:textId="2798782F">
      <w:r>
        <w:br/>
      </w:r>
      <w:r w:rsidRPr="7AC04E5A" w:rsidR="64607F09">
        <w:rPr>
          <w:rFonts w:ascii="Arial" w:hAnsi="Arial" w:eastAsia="Arial" w:cs="Arial"/>
          <w:noProof w:val="0"/>
          <w:color w:val="000000" w:themeColor="text1" w:themeTint="FF" w:themeShade="FF"/>
          <w:sz w:val="22"/>
          <w:szCs w:val="22"/>
          <w:lang w:val="en-US"/>
        </w:rPr>
        <w:t xml:space="preserve">Please click on your preferred date on the list below which will take you to the appropriate Eventbrite booking page to reserve your place.  Please note that each session is limited to 35 places so if your first choice is not available, please try another option. </w:t>
      </w:r>
      <w:r>
        <w:br/>
      </w:r>
      <w:r w:rsidRPr="7AC04E5A" w:rsidR="64607F09">
        <w:rPr>
          <w:rFonts w:ascii="Arial" w:hAnsi="Arial" w:eastAsia="Arial" w:cs="Arial"/>
          <w:noProof w:val="0"/>
          <w:color w:val="000000" w:themeColor="text1" w:themeTint="FF" w:themeShade="FF"/>
          <w:sz w:val="22"/>
          <w:szCs w:val="22"/>
          <w:lang w:val="en-US"/>
        </w:rPr>
        <w:t xml:space="preserve"> </w:t>
      </w:r>
      <w:r>
        <w:br/>
      </w:r>
      <w:r w:rsidRPr="7AC04E5A" w:rsidR="64607F09">
        <w:rPr>
          <w:rFonts w:ascii="Arial" w:hAnsi="Arial" w:eastAsia="Arial" w:cs="Arial"/>
          <w:noProof w:val="0"/>
          <w:color w:val="000000" w:themeColor="text1" w:themeTint="FF" w:themeShade="FF"/>
          <w:sz w:val="22"/>
          <w:szCs w:val="22"/>
          <w:lang w:val="en-US"/>
        </w:rPr>
        <w:t xml:space="preserve"> </w:t>
      </w:r>
    </w:p>
    <w:tbl>
      <w:tblPr>
        <w:tblStyle w:val="TableNormal"/>
        <w:tblW w:w="0" w:type="auto"/>
        <w:tblLayout w:type="fixed"/>
        <w:tblLook w:val="04A0" w:firstRow="1" w:lastRow="0" w:firstColumn="1" w:lastColumn="0" w:noHBand="0" w:noVBand="1"/>
      </w:tblPr>
      <w:tblGrid>
        <w:gridCol w:w="5805"/>
      </w:tblGrid>
      <w:tr w:rsidR="7AC04E5A" w:rsidTr="7AC04E5A" w14:paraId="1C5C4C88">
        <w:trPr>
          <w:trHeight w:val="390"/>
        </w:trPr>
        <w:tc>
          <w:tcPr>
            <w:tcW w:w="5805" w:type="dxa"/>
            <w:tcBorders>
              <w:top w:val="single" w:sz="8"/>
              <w:left w:val="single" w:sz="8"/>
              <w:bottom w:val="single" w:sz="8"/>
              <w:right w:val="single" w:sz="8"/>
            </w:tcBorders>
            <w:shd w:val="clear" w:color="auto" w:fill="ACB9CA" w:themeFill="text2" w:themeFillTint="66"/>
            <w:tcMar/>
            <w:vAlign w:val="center"/>
          </w:tcPr>
          <w:p w:rsidR="7AC04E5A" w:rsidP="7AC04E5A" w:rsidRDefault="7AC04E5A" w14:paraId="6BECA9B0" w14:textId="64A2F551">
            <w:pPr>
              <w:jc w:val="center"/>
            </w:pPr>
            <w:r w:rsidRPr="7AC04E5A" w:rsidR="7AC04E5A">
              <w:rPr>
                <w:rFonts w:ascii="Arial" w:hAnsi="Arial" w:eastAsia="Arial" w:cs="Arial"/>
                <w:b w:val="1"/>
                <w:bCs w:val="1"/>
                <w:color w:val="000000" w:themeColor="text1" w:themeTint="FF" w:themeShade="FF"/>
                <w:sz w:val="24"/>
                <w:szCs w:val="24"/>
                <w:lang w:val="en-US"/>
              </w:rPr>
              <w:t xml:space="preserve">Dates </w:t>
            </w:r>
          </w:p>
        </w:tc>
      </w:tr>
      <w:tr w:rsidR="7AC04E5A" w:rsidTr="7AC04E5A" w14:paraId="530385D1">
        <w:trPr>
          <w:trHeight w:val="390"/>
        </w:trPr>
        <w:tc>
          <w:tcPr>
            <w:tcW w:w="5805" w:type="dxa"/>
            <w:tcBorders>
              <w:top w:val="single" w:sz="8"/>
              <w:left w:val="single" w:sz="8"/>
              <w:bottom w:val="single" w:sz="8"/>
              <w:right w:val="single" w:sz="8"/>
            </w:tcBorders>
            <w:tcMar/>
            <w:vAlign w:val="center"/>
          </w:tcPr>
          <w:p w:rsidR="7AC04E5A" w:rsidRDefault="7AC04E5A" w14:paraId="1735A35A" w14:textId="48D20A7B">
            <w:hyperlink r:id="R1521e36a4a02475e">
              <w:r w:rsidRPr="7AC04E5A" w:rsidR="7AC04E5A">
                <w:rPr>
                  <w:rStyle w:val="Hyperlink"/>
                  <w:rFonts w:ascii="Arial" w:hAnsi="Arial" w:eastAsia="Arial" w:cs="Arial"/>
                  <w:strike w:val="0"/>
                  <w:dstrike w:val="0"/>
                  <w:sz w:val="24"/>
                  <w:szCs w:val="24"/>
                  <w:lang w:val="en-US"/>
                </w:rPr>
                <w:t>Tuesday 8 November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7818866E">
        <w:trPr>
          <w:trHeight w:val="390"/>
        </w:trPr>
        <w:tc>
          <w:tcPr>
            <w:tcW w:w="5805" w:type="dxa"/>
            <w:tcBorders>
              <w:top w:val="single" w:sz="8"/>
              <w:left w:val="single" w:sz="8"/>
              <w:bottom w:val="single" w:sz="8"/>
              <w:right w:val="single" w:sz="8"/>
            </w:tcBorders>
            <w:tcMar/>
            <w:vAlign w:val="center"/>
          </w:tcPr>
          <w:p w:rsidR="7AC04E5A" w:rsidRDefault="7AC04E5A" w14:paraId="02F9D092" w14:textId="754DF8D3">
            <w:hyperlink r:id="R9d6a0375d67046e2">
              <w:r w:rsidRPr="7AC04E5A" w:rsidR="7AC04E5A">
                <w:rPr>
                  <w:rStyle w:val="Hyperlink"/>
                  <w:rFonts w:ascii="Arial" w:hAnsi="Arial" w:eastAsia="Arial" w:cs="Arial"/>
                  <w:strike w:val="0"/>
                  <w:dstrike w:val="0"/>
                  <w:sz w:val="24"/>
                  <w:szCs w:val="24"/>
                  <w:lang w:val="en-US"/>
                </w:rPr>
                <w:t>Thursday 10 November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45EC09DE">
        <w:trPr>
          <w:trHeight w:val="390"/>
        </w:trPr>
        <w:tc>
          <w:tcPr>
            <w:tcW w:w="5805" w:type="dxa"/>
            <w:tcBorders>
              <w:top w:val="single" w:sz="8"/>
              <w:left w:val="single" w:sz="8"/>
              <w:bottom w:val="single" w:sz="8"/>
              <w:right w:val="single" w:sz="8"/>
            </w:tcBorders>
            <w:tcMar/>
            <w:vAlign w:val="center"/>
          </w:tcPr>
          <w:p w:rsidR="7AC04E5A" w:rsidRDefault="7AC04E5A" w14:paraId="1EF8284B" w14:textId="0A56539C">
            <w:hyperlink r:id="Rf83bcadb17004115">
              <w:r w:rsidRPr="7AC04E5A" w:rsidR="7AC04E5A">
                <w:rPr>
                  <w:rStyle w:val="Hyperlink"/>
                  <w:rFonts w:ascii="Arial" w:hAnsi="Arial" w:eastAsia="Arial" w:cs="Arial"/>
                  <w:strike w:val="0"/>
                  <w:dstrike w:val="0"/>
                  <w:sz w:val="24"/>
                  <w:szCs w:val="24"/>
                  <w:lang w:val="en-US"/>
                </w:rPr>
                <w:t>Tuesday 15 November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3F64D105">
        <w:trPr>
          <w:trHeight w:val="390"/>
        </w:trPr>
        <w:tc>
          <w:tcPr>
            <w:tcW w:w="5805" w:type="dxa"/>
            <w:tcBorders>
              <w:top w:val="single" w:sz="8"/>
              <w:left w:val="single" w:sz="8"/>
              <w:bottom w:val="single" w:sz="8"/>
              <w:right w:val="single" w:sz="8"/>
            </w:tcBorders>
            <w:tcMar/>
            <w:vAlign w:val="center"/>
          </w:tcPr>
          <w:p w:rsidR="7AC04E5A" w:rsidRDefault="7AC04E5A" w14:paraId="15A2DF5B" w14:textId="7D08EA1C">
            <w:hyperlink r:id="R60c39866fcfa4a0d">
              <w:r w:rsidRPr="7AC04E5A" w:rsidR="7AC04E5A">
                <w:rPr>
                  <w:rStyle w:val="Hyperlink"/>
                  <w:rFonts w:ascii="Arial" w:hAnsi="Arial" w:eastAsia="Arial" w:cs="Arial"/>
                  <w:strike w:val="0"/>
                  <w:dstrike w:val="0"/>
                  <w:sz w:val="24"/>
                  <w:szCs w:val="24"/>
                  <w:lang w:val="en-US"/>
                </w:rPr>
                <w:t>Tuesday 22 November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19C8A4C7">
        <w:trPr>
          <w:trHeight w:val="390"/>
        </w:trPr>
        <w:tc>
          <w:tcPr>
            <w:tcW w:w="5805" w:type="dxa"/>
            <w:tcBorders>
              <w:top w:val="single" w:sz="8"/>
              <w:left w:val="single" w:sz="8"/>
              <w:bottom w:val="single" w:sz="8"/>
              <w:right w:val="single" w:sz="8"/>
            </w:tcBorders>
            <w:tcMar/>
            <w:vAlign w:val="center"/>
          </w:tcPr>
          <w:p w:rsidR="7AC04E5A" w:rsidRDefault="7AC04E5A" w14:paraId="7F4E99CE" w14:textId="71A60F95">
            <w:hyperlink r:id="Rbfce9fd77d424867">
              <w:r w:rsidRPr="7AC04E5A" w:rsidR="7AC04E5A">
                <w:rPr>
                  <w:rStyle w:val="Hyperlink"/>
                  <w:rFonts w:ascii="Arial" w:hAnsi="Arial" w:eastAsia="Arial" w:cs="Arial"/>
                  <w:strike w:val="0"/>
                  <w:dstrike w:val="0"/>
                  <w:sz w:val="24"/>
                  <w:szCs w:val="24"/>
                  <w:lang w:val="en-US"/>
                </w:rPr>
                <w:t>Thursday 24 November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5B5397FC">
        <w:trPr>
          <w:trHeight w:val="390"/>
        </w:trPr>
        <w:tc>
          <w:tcPr>
            <w:tcW w:w="5805" w:type="dxa"/>
            <w:tcBorders>
              <w:top w:val="single" w:sz="8"/>
              <w:left w:val="single" w:sz="8"/>
              <w:bottom w:val="single" w:sz="8"/>
              <w:right w:val="single" w:sz="8"/>
            </w:tcBorders>
            <w:tcMar/>
            <w:vAlign w:val="center"/>
          </w:tcPr>
          <w:p w:rsidR="7AC04E5A" w:rsidRDefault="7AC04E5A" w14:paraId="5BDB5905" w14:textId="2B5F9D44">
            <w:hyperlink r:id="Rf689eba98663431f">
              <w:r w:rsidRPr="7AC04E5A" w:rsidR="7AC04E5A">
                <w:rPr>
                  <w:rStyle w:val="Hyperlink"/>
                  <w:rFonts w:ascii="Arial" w:hAnsi="Arial" w:eastAsia="Arial" w:cs="Arial"/>
                  <w:strike w:val="0"/>
                  <w:dstrike w:val="0"/>
                  <w:sz w:val="24"/>
                  <w:szCs w:val="24"/>
                  <w:lang w:val="en-US"/>
                </w:rPr>
                <w:t>Tuesday 29 November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549EC92C">
        <w:trPr>
          <w:trHeight w:val="390"/>
        </w:trPr>
        <w:tc>
          <w:tcPr>
            <w:tcW w:w="5805" w:type="dxa"/>
            <w:tcBorders>
              <w:top w:val="single" w:sz="8"/>
              <w:left w:val="single" w:sz="8"/>
              <w:bottom w:val="single" w:sz="8"/>
              <w:right w:val="single" w:sz="8"/>
            </w:tcBorders>
            <w:tcMar/>
            <w:vAlign w:val="center"/>
          </w:tcPr>
          <w:p w:rsidR="7AC04E5A" w:rsidRDefault="7AC04E5A" w14:paraId="7F198EF2" w14:textId="2D5A4DC5">
            <w:hyperlink r:id="Rfd7333b66acb4e93">
              <w:r w:rsidRPr="7AC04E5A" w:rsidR="7AC04E5A">
                <w:rPr>
                  <w:rStyle w:val="Hyperlink"/>
                  <w:rFonts w:ascii="Arial" w:hAnsi="Arial" w:eastAsia="Arial" w:cs="Arial"/>
                  <w:strike w:val="0"/>
                  <w:dstrike w:val="0"/>
                  <w:sz w:val="24"/>
                  <w:szCs w:val="24"/>
                  <w:lang w:val="en-US"/>
                </w:rPr>
                <w:t>Wednesday 30 November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11C7033C">
        <w:trPr>
          <w:trHeight w:val="390"/>
        </w:trPr>
        <w:tc>
          <w:tcPr>
            <w:tcW w:w="5805" w:type="dxa"/>
            <w:tcBorders>
              <w:top w:val="single" w:sz="8"/>
              <w:left w:val="single" w:sz="8"/>
              <w:bottom w:val="single" w:sz="8"/>
              <w:right w:val="single" w:sz="8"/>
            </w:tcBorders>
            <w:tcMar/>
            <w:vAlign w:val="center"/>
          </w:tcPr>
          <w:p w:rsidR="7AC04E5A" w:rsidRDefault="7AC04E5A" w14:paraId="47701142" w14:textId="38C0A3DD">
            <w:hyperlink r:id="R7f1832a6baff43a9">
              <w:r w:rsidRPr="7AC04E5A" w:rsidR="7AC04E5A">
                <w:rPr>
                  <w:rStyle w:val="Hyperlink"/>
                  <w:rFonts w:ascii="Arial" w:hAnsi="Arial" w:eastAsia="Arial" w:cs="Arial"/>
                  <w:strike w:val="0"/>
                  <w:dstrike w:val="0"/>
                  <w:sz w:val="24"/>
                  <w:szCs w:val="24"/>
                  <w:lang w:val="en-US"/>
                </w:rPr>
                <w:t>Thursday 1 December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10A747AC">
        <w:trPr>
          <w:trHeight w:val="390"/>
        </w:trPr>
        <w:tc>
          <w:tcPr>
            <w:tcW w:w="5805" w:type="dxa"/>
            <w:tcBorders>
              <w:top w:val="single" w:sz="8"/>
              <w:left w:val="single" w:sz="8"/>
              <w:bottom w:val="single" w:sz="8"/>
              <w:right w:val="single" w:sz="8"/>
            </w:tcBorders>
            <w:tcMar/>
            <w:vAlign w:val="center"/>
          </w:tcPr>
          <w:p w:rsidR="7AC04E5A" w:rsidRDefault="7AC04E5A" w14:paraId="22B9A954" w14:textId="2CBBFBA7">
            <w:hyperlink r:id="R2a8ec5124fbb47c6">
              <w:r w:rsidRPr="7AC04E5A" w:rsidR="7AC04E5A">
                <w:rPr>
                  <w:rStyle w:val="Hyperlink"/>
                  <w:rFonts w:ascii="Arial" w:hAnsi="Arial" w:eastAsia="Arial" w:cs="Arial"/>
                  <w:strike w:val="0"/>
                  <w:dstrike w:val="0"/>
                  <w:sz w:val="24"/>
                  <w:szCs w:val="24"/>
                  <w:lang w:val="en-US"/>
                </w:rPr>
                <w:t>Tuesday 6 December 2022</w:t>
              </w:r>
            </w:hyperlink>
            <w:r w:rsidRPr="7AC04E5A" w:rsidR="7AC04E5A">
              <w:rPr>
                <w:rFonts w:ascii="Arial" w:hAnsi="Arial" w:eastAsia="Arial" w:cs="Arial"/>
                <w:color w:val="000000" w:themeColor="text1" w:themeTint="FF" w:themeShade="FF"/>
                <w:sz w:val="24"/>
                <w:szCs w:val="24"/>
                <w:lang w:val="en-US"/>
              </w:rPr>
              <w:t xml:space="preserve"> </w:t>
            </w:r>
          </w:p>
        </w:tc>
      </w:tr>
      <w:tr w:rsidR="7AC04E5A" w:rsidTr="7AC04E5A" w14:paraId="13EDD125">
        <w:trPr>
          <w:trHeight w:val="390"/>
        </w:trPr>
        <w:tc>
          <w:tcPr>
            <w:tcW w:w="5805" w:type="dxa"/>
            <w:tcBorders>
              <w:top w:val="single" w:sz="8"/>
              <w:left w:val="single" w:sz="8"/>
              <w:bottom w:val="single" w:sz="8"/>
              <w:right w:val="single" w:sz="8"/>
            </w:tcBorders>
            <w:tcMar/>
            <w:vAlign w:val="center"/>
          </w:tcPr>
          <w:p w:rsidR="7AC04E5A" w:rsidRDefault="7AC04E5A" w14:paraId="41E131B1" w14:textId="353D3DBD">
            <w:hyperlink r:id="R201fa221b4264211">
              <w:r w:rsidRPr="7AC04E5A" w:rsidR="7AC04E5A">
                <w:rPr>
                  <w:rStyle w:val="Hyperlink"/>
                  <w:rFonts w:ascii="Arial" w:hAnsi="Arial" w:eastAsia="Arial" w:cs="Arial"/>
                  <w:strike w:val="0"/>
                  <w:dstrike w:val="0"/>
                  <w:sz w:val="24"/>
                  <w:szCs w:val="24"/>
                  <w:lang w:val="en-US"/>
                </w:rPr>
                <w:t>Wednesday 7 December 2022</w:t>
              </w:r>
            </w:hyperlink>
            <w:r w:rsidRPr="7AC04E5A" w:rsidR="7AC04E5A">
              <w:rPr>
                <w:rFonts w:ascii="Arial" w:hAnsi="Arial" w:eastAsia="Arial" w:cs="Arial"/>
                <w:color w:val="000000" w:themeColor="text1" w:themeTint="FF" w:themeShade="FF"/>
                <w:sz w:val="24"/>
                <w:szCs w:val="24"/>
                <w:lang w:val="en-US"/>
              </w:rPr>
              <w:t xml:space="preserve"> </w:t>
            </w:r>
          </w:p>
        </w:tc>
      </w:tr>
    </w:tbl>
    <w:p xmlns:wp14="http://schemas.microsoft.com/office/word/2010/wordml" w:rsidP="7AC04E5A" w14:paraId="6AFD8D59" wp14:textId="7254A511">
      <w:pPr>
        <w:jc w:val="both"/>
      </w:pPr>
      <w:r w:rsidRPr="7AC04E5A" w:rsidR="64607F09">
        <w:rPr>
          <w:rFonts w:ascii="Arial" w:hAnsi="Arial" w:eastAsia="Arial" w:cs="Arial"/>
          <w:noProof w:val="0"/>
          <w:color w:val="000000" w:themeColor="text1" w:themeTint="FF" w:themeShade="FF"/>
          <w:sz w:val="22"/>
          <w:szCs w:val="22"/>
          <w:lang w:val="en-US"/>
        </w:rPr>
        <w:t xml:space="preserve"> </w:t>
      </w:r>
    </w:p>
    <w:p xmlns:wp14="http://schemas.microsoft.com/office/word/2010/wordml" w:rsidP="7AC04E5A" w14:paraId="554CBCC6" wp14:textId="7899999B">
      <w:pPr>
        <w:jc w:val="both"/>
      </w:pPr>
      <w:r w:rsidRPr="7AC04E5A" w:rsidR="64607F09">
        <w:rPr>
          <w:rFonts w:ascii="Arial" w:hAnsi="Arial" w:eastAsia="Arial" w:cs="Arial"/>
          <w:noProof w:val="0"/>
          <w:color w:val="000000" w:themeColor="text1" w:themeTint="FF" w:themeShade="FF"/>
          <w:sz w:val="22"/>
          <w:szCs w:val="22"/>
          <w:lang w:val="en-US"/>
        </w:rPr>
        <w:t xml:space="preserve"> </w:t>
      </w:r>
    </w:p>
    <w:p xmlns:wp14="http://schemas.microsoft.com/office/word/2010/wordml" w:rsidP="7AC04E5A" w14:paraId="72CDDF36" wp14:textId="075D27F7">
      <w:pPr>
        <w:jc w:val="both"/>
      </w:pPr>
      <w:r w:rsidRPr="7AC04E5A" w:rsidR="64607F09">
        <w:rPr>
          <w:rFonts w:ascii="Arial" w:hAnsi="Arial" w:eastAsia="Arial" w:cs="Arial"/>
          <w:noProof w:val="0"/>
          <w:color w:val="000000" w:themeColor="text1" w:themeTint="FF" w:themeShade="FF"/>
          <w:sz w:val="22"/>
          <w:szCs w:val="22"/>
          <w:lang w:val="en-US"/>
        </w:rPr>
        <w:t xml:space="preserve">If you have already been on a Stay Warm, Stay Well course </w:t>
      </w:r>
      <w:r w:rsidRPr="7AC04E5A" w:rsidR="64607F09">
        <w:rPr>
          <w:rFonts w:ascii="Arial" w:hAnsi="Arial" w:eastAsia="Arial" w:cs="Arial"/>
          <w:b w:val="1"/>
          <w:bCs w:val="1"/>
          <w:noProof w:val="0"/>
          <w:color w:val="000000" w:themeColor="text1" w:themeTint="FF" w:themeShade="FF"/>
          <w:sz w:val="22"/>
          <w:szCs w:val="22"/>
          <w:lang w:val="en-US"/>
        </w:rPr>
        <w:t>please forward this email to any staff, colleagues, and contacts who you think might benefit too.</w:t>
      </w:r>
    </w:p>
    <w:p xmlns:wp14="http://schemas.microsoft.com/office/word/2010/wordml" w:rsidP="7AC04E5A" w14:paraId="2C078E63" wp14:textId="5145494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ccb53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89F3C4"/>
    <w:rsid w:val="64607F09"/>
    <w:rsid w:val="6989F3C4"/>
    <w:rsid w:val="7AC0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F3C4"/>
  <w15:chartTrackingRefBased/>
  <w15:docId w15:val="{D333415A-5BCF-4C87-B186-81E04C8742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2a8ec5124fbb47c6" Type="http://schemas.openxmlformats.org/officeDocument/2006/relationships/hyperlink" Target="https://eur02.safelinks.protection.outlook.com/?url=https%3A%2F%2Fwww.eventbrite.co.uk%2Fe%2F9-stay-warm-stay-well-2022-tickets-440810464967&amp;data=05%7C01%7CDouglas.Crawford%40highland.gov.uk%7Cf70fa6f7167547596a0208dab0f49118%7C89f0b56e6d164fe89dba176fa940f7c9%7C0%7C0%7C638016861696730199%7CUnknown%7CTWFpbGZsb3d8eyJWIjoiMC4wLjAwMDAiLCJQIjoiV2luMzIiLCJBTiI6Ik1haWwiLCJXVCI6Mn0%3D%7C3000%7C%7C%7C&amp;sdata=jDCykRlwZoOlV21zaI3rfJarP6dqGU1Gz37%2Fv3Lliz8%3D&amp;reserved=0" TargetMode="External"/><Relationship Id="rId8" Type="http://schemas.openxmlformats.org/officeDocument/2006/relationships/customXml" Target="../customXml/item3.xml"/><Relationship Id="rId3" Type="http://schemas.openxmlformats.org/officeDocument/2006/relationships/webSettings" Target="webSettings.xml"/><Relationship Id="R9d6a0375d67046e2" Type="http://schemas.openxmlformats.org/officeDocument/2006/relationships/hyperlink" Target="https://eur02.safelinks.protection.outlook.com/?url=https%3A%2F%2Fwww.eventbrite.co.uk%2Fe%2F2-stay-warm-stay-well-2022-tickets-440328352957&amp;data=05%7C01%7CDouglas.Crawford%40highland.gov.uk%7Cf70fa6f7167547596a0208dab0f49118%7C89f0b56e6d164fe89dba176fa940f7c9%7C0%7C0%7C638016861696730199%7CUnknown%7CTWFpbGZsb3d8eyJWIjoiMC4wLjAwMDAiLCJQIjoiV2luMzIiLCJBTiI6Ik1haWwiLCJXVCI6Mn0%3D%7C3000%7C%7C%7C&amp;sdata=V9oM1UXgleh96063x1VMzHNX7mqA7MHh7PfjT%2B62cGg%3D&amp;reserved=0" TargetMode="External"/><Relationship Id="rId7" Type="http://schemas.openxmlformats.org/officeDocument/2006/relationships/customXml" Target="../customXml/item2.xml"/><Relationship Id="rId2" Type="http://schemas.openxmlformats.org/officeDocument/2006/relationships/settings" Target="settings.xml"/><Relationship Id="Rfd7333b66acb4e93" Type="http://schemas.openxmlformats.org/officeDocument/2006/relationships/hyperlink" Target="https://eur02.safelinks.protection.outlook.com/?url=https%3A%2F%2Fwww.eventbrite.co.uk%2Fe%2F7-stay-warm-stay-well-2022-tickets-440809772897&amp;data=05%7C01%7CDouglas.Crawford%40highland.gov.uk%7Cf70fa6f7167547596a0208dab0f49118%7C89f0b56e6d164fe89dba176fa940f7c9%7C0%7C0%7C638016861696730199%7CUnknown%7CTWFpbGZsb3d8eyJWIjoiMC4wLjAwMDAiLCJQIjoiV2luMzIiLCJBTiI6Ik1haWwiLCJXVCI6Mn0%3D%7C3000%7C%7C%7C&amp;sdata=Gtn0qRJ3nSr622S%2Bw9OAII8dqG1sBjN2DJzDz5HoYzE%3D&amp;reserved=0" TargetMode="External"/><Relationship Id="rId1" Type="http://schemas.openxmlformats.org/officeDocument/2006/relationships/styles" Target="styles.xml"/><Relationship Id="Rbfce9fd77d424867" Type="http://schemas.openxmlformats.org/officeDocument/2006/relationships/hyperlink" Target="https://eur02.safelinks.protection.outlook.com/?url=https%3A%2F%2Fwww.eventbrite.co.uk%2Fe%2F5-stay-warm-stay-well-2022-tickets-440809361667&amp;data=05%7C01%7CDouglas.Crawford%40highland.gov.uk%7Cf70fa6f7167547596a0208dab0f49118%7C89f0b56e6d164fe89dba176fa940f7c9%7C0%7C0%7C638016861696730199%7CUnknown%7CTWFpbGZsb3d8eyJWIjoiMC4wLjAwMDAiLCJQIjoiV2luMzIiLCJBTiI6Ik1haWwiLCJXVCI6Mn0%3D%7C3000%7C%7C%7C&amp;sdata=azz0ZN0m5umMJFlyFiRLazFZKfUnVHt1PDAdQyKk0sQ%3D&amp;reserved=0" TargetMode="External"/><Relationship Id="R7f1832a6baff43a9" Type="http://schemas.openxmlformats.org/officeDocument/2006/relationships/hyperlink" Target="https://eur02.safelinks.protection.outlook.com/?url=https%3A%2F%2Fwww.eventbrite.co.uk%2Fe%2F8-stay-warm-stay-well-2022-tickets-440810154037&amp;data=05%7C01%7CDouglas.Crawford%40highland.gov.uk%7Cf70fa6f7167547596a0208dab0f49118%7C89f0b56e6d164fe89dba176fa940f7c9%7C0%7C0%7C638016861696730199%7CUnknown%7CTWFpbGZsb3d8eyJWIjoiMC4wLjAwMDAiLCJQIjoiV2luMzIiLCJBTiI6Ik1haWwiLCJXVCI6Mn0%3D%7C3000%7C%7C%7C&amp;sdata=u%2Fc8AVtdtwP1Erlp91VwmpUpygnfAx0XG%2FyVlNeGZXs%3D&amp;reserved=0" TargetMode="External"/><Relationship Id="rId6" Type="http://schemas.openxmlformats.org/officeDocument/2006/relationships/customXml" Target="../customXml/item1.xml"/><Relationship Id="rId5" Type="http://schemas.openxmlformats.org/officeDocument/2006/relationships/theme" Target="theme/theme1.xml"/><Relationship Id="Rf83bcadb17004115" Type="http://schemas.openxmlformats.org/officeDocument/2006/relationships/hyperlink" Target="https://eur02.safelinks.protection.outlook.com/?url=https%3A%2F%2Fwww.eventbrite.co.uk%2Fe%2F3-stay-warm-stay-well-2022-tickets-440808338607&amp;data=05%7C01%7CDouglas.Crawford%40highland.gov.uk%7Cf70fa6f7167547596a0208dab0f49118%7C89f0b56e6d164fe89dba176fa940f7c9%7C0%7C0%7C638016861696730199%7CUnknown%7CTWFpbGZsb3d8eyJWIjoiMC4wLjAwMDAiLCJQIjoiV2luMzIiLCJBTiI6Ik1haWwiLCJXVCI6Mn0%3D%7C3000%7C%7C%7C&amp;sdata=9v%2BNaSsb6y8oj2fiKpr1iVfEPoZPzQh3shBC6TbsTwE%3D&amp;reserved=0" TargetMode="External"/><Relationship Id="R201fa221b4264211" Type="http://schemas.openxmlformats.org/officeDocument/2006/relationships/hyperlink" Target="https://eur02.safelinks.protection.outlook.com/?url=https%3A%2F%2Fwww.eventbrite.co.uk%2Fe%2F10-stay-warm-stay-well-2022-tickets-440811648507&amp;data=05%7C01%7CDouglas.Crawford%40highland.gov.uk%7Cf70fa6f7167547596a0208dab0f49118%7C89f0b56e6d164fe89dba176fa940f7c9%7C0%7C0%7C638016861696730199%7CUnknown%7CTWFpbGZsb3d8eyJWIjoiMC4wLjAwMDAiLCJQIjoiV2luMzIiLCJBTiI6Ik1haWwiLCJXVCI6Mn0%3D%7C3000%7C%7C%7C&amp;sdata=r4Jycug6pZNI6FGhx0BnwJFqWRg%2FcTL9lbxMwsmYmNg%3D&amp;reserved=0" TargetMode="External"/><Relationship Id="Rd7a07de9d57c4a95" Type="http://schemas.openxmlformats.org/officeDocument/2006/relationships/numbering" Target="numbering.xml"/><Relationship Id="R1521e36a4a02475e" Type="http://schemas.openxmlformats.org/officeDocument/2006/relationships/hyperlink" Target="https://eur02.safelinks.protection.outlook.com/?url=https%3A%2F%2Fwww.eventbrite.co.uk%2Fe%2F1-stay-warm-stay-well-2022-tickets-439048334387&amp;data=05%7C01%7CDouglas.Crawford%40highland.gov.uk%7Cf70fa6f7167547596a0208dab0f49118%7C89f0b56e6d164fe89dba176fa940f7c9%7C0%7C0%7C638016861696730199%7CUnknown%7CTWFpbGZsb3d8eyJWIjoiMC4wLjAwMDAiLCJQIjoiV2luMzIiLCJBTiI6Ik1haWwiLCJXVCI6Mn0%3D%7C3000%7C%7C%7C&amp;sdata=ltKg49YEJSvTVFd2qMhUwWRh%2F357%2FL7Nyhae3ET%2FIvA%3D&amp;reserved=0" TargetMode="External"/><Relationship Id="rId10" Type="http://schemas.openxmlformats.org/officeDocument/2006/relationships/customXml" Target="../customXml/item5.xml"/><Relationship Id="rId4" Type="http://schemas.openxmlformats.org/officeDocument/2006/relationships/fontTable" Target="fontTable.xml"/><Relationship Id="R60c39866fcfa4a0d" Type="http://schemas.openxmlformats.org/officeDocument/2006/relationships/hyperlink" Target="https://eur02.safelinks.protection.outlook.com/?url=https%3A%2F%2Fwww.eventbrite.co.uk%2Fe%2F4-stay-warm-stay-well-2022-tickets-440809130977&amp;data=05%7C01%7CDouglas.Crawford%40highland.gov.uk%7Cf70fa6f7167547596a0208dab0f49118%7C89f0b56e6d164fe89dba176fa940f7c9%7C0%7C0%7C638016861696730199%7CUnknown%7CTWFpbGZsb3d8eyJWIjoiMC4wLjAwMDAiLCJQIjoiV2luMzIiLCJBTiI6Ik1haWwiLCJXVCI6Mn0%3D%7C3000%7C%7C%7C&amp;sdata=%2BYK4wzdwJBnLQXhnAlRoWUTckDYnpg7yzsN4OkM%2BQYY%3D&amp;reserved=0" TargetMode="External"/><Relationship Id="Rf689eba98663431f" Type="http://schemas.openxmlformats.org/officeDocument/2006/relationships/hyperlink" Target="https://eur02.safelinks.protection.outlook.com/?url=https%3A%2F%2Fwww.eventbrite.co.uk%2Fe%2F6-stay-warm-stay-well-2022-tickets-440809552237&amp;data=05%7C01%7CDouglas.Crawford%40highland.gov.uk%7Cf70fa6f7167547596a0208dab0f49118%7C89f0b56e6d164fe89dba176fa940f7c9%7C0%7C0%7C638016861696730199%7CUnknown%7CTWFpbGZsb3d8eyJWIjoiMC4wLjAwMDAiLCJQIjoiV2luMzIiLCJBTiI6Ik1haWwiLCJXVCI6Mn0%3D%7C3000%7C%7C%7C&amp;sdata=qwVDPIFFi3QnYnuepyf6%2B7VMSdnLGCOg2JHFoFujrM4%3D&amp;reserved=0" TargetMode="Externa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5B6F0D7602149AB43C1561DBFB674" ma:contentTypeVersion="4" ma:contentTypeDescription="Create a new document." ma:contentTypeScope="" ma:versionID="00389c3491c95b1c8b40a1c6ea285d06">
  <xsd:schema xmlns:xsd="http://www.w3.org/2001/XMLSchema" xmlns:xs="http://www.w3.org/2001/XMLSchema" xmlns:p="http://schemas.microsoft.com/office/2006/metadata/properties" xmlns:ns2="c40ee433-1ace-44d6-99ca-58f99c883197" xmlns:ns3="cf58630c-6a33-4488-99ad-09e5547e1e8e" targetNamespace="http://schemas.microsoft.com/office/2006/metadata/properties" ma:root="true" ma:fieldsID="28754dd5f3fec4982e0dc3ec103fb0ea" ns2:_="" ns3:_="">
    <xsd:import namespace="c40ee433-1ace-44d6-99ca-58f99c883197"/>
    <xsd:import namespace="cf58630c-6a33-4488-99ad-09e5547e1e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e433-1ace-44d6-99ca-58f99c8831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58630c-6a33-4488-99ad-09e5547e1e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40ee433-1ace-44d6-99ca-58f99c883197">D3P5AADDUXPE-1936964010-417</_dlc_DocId>
    <_dlc_DocIdUrl xmlns="c40ee433-1ace-44d6-99ca-58f99c883197">
      <Url>https://highlandcouncil1.sharepoint.com/sites/PolicyReform/_layouts/15/DocIdRedir.aspx?ID=D3P5AADDUXPE-1936964010-417</Url>
      <Description>D3P5AADDUXPE-1936964010-417</Description>
    </_dlc_DocIdUrl>
  </documentManagement>
</p:properties>
</file>

<file path=customXml/itemProps1.xml><?xml version="1.0" encoding="utf-8"?>
<ds:datastoreItem xmlns:ds="http://schemas.openxmlformats.org/officeDocument/2006/customXml" ds:itemID="{9CC5EB25-986C-47E8-A828-731F18A00321}"/>
</file>

<file path=customXml/itemProps2.xml><?xml version="1.0" encoding="utf-8"?>
<ds:datastoreItem xmlns:ds="http://schemas.openxmlformats.org/officeDocument/2006/customXml" ds:itemID="{A53AFBDD-70AB-4CA2-8761-F58E0DA04BAB}"/>
</file>

<file path=customXml/itemProps3.xml><?xml version="1.0" encoding="utf-8"?>
<ds:datastoreItem xmlns:ds="http://schemas.openxmlformats.org/officeDocument/2006/customXml" ds:itemID="{8A95F0F7-A4D7-4420-BA8A-616DB5ED71F8}"/>
</file>

<file path=customXml/itemProps4.xml><?xml version="1.0" encoding="utf-8"?>
<ds:datastoreItem xmlns:ds="http://schemas.openxmlformats.org/officeDocument/2006/customXml" ds:itemID="{E1888CBA-0368-4F71-81F3-EF245EE03730}"/>
</file>

<file path=customXml/itemProps5.xml><?xml version="1.0" encoding="utf-8"?>
<ds:datastoreItem xmlns:ds="http://schemas.openxmlformats.org/officeDocument/2006/customXml" ds:itemID="{527B4B4E-3EFA-4AC6-B9B1-05801FF1DE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Crawford (Community Support - Contact &amp; Engagement)</dc:creator>
  <cp:keywords/>
  <dc:description/>
  <cp:lastModifiedBy>Douglas Crawford (Community Support - Contact &amp; Engagement)</cp:lastModifiedBy>
  <dcterms:created xsi:type="dcterms:W3CDTF">2022-10-18T10:46:44Z</dcterms:created>
  <dcterms:modified xsi:type="dcterms:W3CDTF">2022-10-18T10:47:27Z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0x010100ECB5B6F0D7602149AB43C1561DBFB674</vt:lpwstr>
  </property>
  <property fmtid="{D5CDD505-2E9C-101B-9397-08002B2CF9AE}" pid="3" name="_dlc_DocIdItemGuid">
    <vt:lpwstr>43e49e1e-0c99-45bd-a0a9-661f9945db67</vt:lpwstr>
  </property>
</Properties>
</file>